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491A5" w14:textId="13B5CC8D" w:rsidR="00BE2293" w:rsidRPr="003C37CC" w:rsidRDefault="00C07AC0" w:rsidP="00BE2293">
      <w:pPr>
        <w:pStyle w:val="Heading2"/>
        <w:rPr>
          <w:rFonts w:ascii="Arial" w:hAnsi="Arial" w:cs="Arial"/>
          <w:color w:val="4472C4" w:themeColor="accent1"/>
          <w:sz w:val="32"/>
          <w:szCs w:val="32"/>
        </w:rPr>
      </w:pPr>
      <w:r w:rsidRPr="003C37CC">
        <w:rPr>
          <w:rFonts w:ascii="Arial" w:hAnsi="Arial" w:cs="Arial"/>
          <w:color w:val="0070C0"/>
          <w:sz w:val="32"/>
          <w:szCs w:val="32"/>
        </w:rPr>
        <w:t xml:space="preserve">UK </w:t>
      </w:r>
      <w:r w:rsidR="00BE2293" w:rsidRPr="003C37CC">
        <w:rPr>
          <w:rFonts w:ascii="Arial" w:hAnsi="Arial" w:cs="Arial"/>
          <w:color w:val="0070C0"/>
          <w:sz w:val="32"/>
          <w:szCs w:val="32"/>
        </w:rPr>
        <w:t>GDPR Policy</w:t>
      </w:r>
    </w:p>
    <w:p w14:paraId="1E82501B" w14:textId="53A36B50" w:rsidR="002247F3" w:rsidRPr="003C37CC" w:rsidRDefault="00C07AC0" w:rsidP="002247F3">
      <w:pPr>
        <w:spacing w:before="100" w:beforeAutospacing="1" w:after="100" w:afterAutospacing="1" w:line="240" w:lineRule="auto"/>
        <w:rPr>
          <w:rFonts w:ascii="Arial" w:eastAsia="Times New Roman" w:hAnsi="Arial" w:cs="Arial"/>
          <w:sz w:val="24"/>
          <w:szCs w:val="24"/>
          <w:lang w:eastAsia="en-GB"/>
        </w:rPr>
      </w:pPr>
      <w:r w:rsidRPr="003C37CC">
        <w:rPr>
          <w:rFonts w:ascii="Arial" w:eastAsia="Times New Roman" w:hAnsi="Arial" w:cs="Arial"/>
          <w:sz w:val="24"/>
          <w:szCs w:val="24"/>
          <w:lang w:eastAsia="en-GB"/>
        </w:rPr>
        <w:t xml:space="preserve">UK </w:t>
      </w:r>
      <w:r w:rsidR="002247F3" w:rsidRPr="003C37CC">
        <w:rPr>
          <w:rFonts w:ascii="Arial" w:eastAsia="Times New Roman" w:hAnsi="Arial" w:cs="Arial"/>
          <w:sz w:val="24"/>
          <w:szCs w:val="24"/>
          <w:lang w:eastAsia="en-GB"/>
        </w:rPr>
        <w:t>GDPR stands for General Data Protection Regulation and replaces previous Data Protection directives (Data Protection Act 1998). It was approved by the EU Parliament in 2016 and is effective as of 25th May 2018.</w:t>
      </w:r>
    </w:p>
    <w:p w14:paraId="0847CE17" w14:textId="7A59C62A" w:rsidR="002247F3" w:rsidRPr="003C37CC" w:rsidRDefault="00C07AC0" w:rsidP="002247F3">
      <w:pPr>
        <w:spacing w:before="100" w:beforeAutospacing="1" w:after="100" w:afterAutospacing="1" w:line="240" w:lineRule="auto"/>
        <w:rPr>
          <w:rFonts w:ascii="Arial" w:eastAsia="Times New Roman" w:hAnsi="Arial" w:cs="Arial"/>
          <w:sz w:val="24"/>
          <w:szCs w:val="24"/>
          <w:lang w:eastAsia="en-GB"/>
        </w:rPr>
      </w:pPr>
      <w:r w:rsidRPr="003C37CC">
        <w:rPr>
          <w:rFonts w:ascii="Arial" w:eastAsia="Times New Roman" w:hAnsi="Arial" w:cs="Arial"/>
          <w:sz w:val="24"/>
          <w:szCs w:val="24"/>
          <w:lang w:eastAsia="en-GB"/>
        </w:rPr>
        <w:t xml:space="preserve">UK </w:t>
      </w:r>
      <w:r w:rsidR="002247F3" w:rsidRPr="003C37CC">
        <w:rPr>
          <w:rFonts w:ascii="Arial" w:eastAsia="Times New Roman" w:hAnsi="Arial" w:cs="Arial"/>
          <w:sz w:val="24"/>
          <w:szCs w:val="24"/>
          <w:lang w:eastAsia="en-GB"/>
        </w:rPr>
        <w:t xml:space="preserve">GDPR states that personal data should be ‘processed fairly &amp; lawfully’ and ‘collected for specified, explicit and legitimate </w:t>
      </w:r>
      <w:proofErr w:type="gramStart"/>
      <w:r w:rsidR="002247F3" w:rsidRPr="003C37CC">
        <w:rPr>
          <w:rFonts w:ascii="Arial" w:eastAsia="Times New Roman" w:hAnsi="Arial" w:cs="Arial"/>
          <w:sz w:val="24"/>
          <w:szCs w:val="24"/>
          <w:lang w:eastAsia="en-GB"/>
        </w:rPr>
        <w:t>purposes’</w:t>
      </w:r>
      <w:proofErr w:type="gramEnd"/>
      <w:r w:rsidR="002247F3" w:rsidRPr="003C37CC">
        <w:rPr>
          <w:rFonts w:ascii="Arial" w:eastAsia="Times New Roman" w:hAnsi="Arial" w:cs="Arial"/>
          <w:sz w:val="24"/>
          <w:szCs w:val="24"/>
          <w:lang w:eastAsia="en-GB"/>
        </w:rPr>
        <w:t xml:space="preserve"> and that individual data is not processed without their knowledge and is only processed with their ‘explicit’ consent (where it is not required either contractually or legally).</w:t>
      </w:r>
    </w:p>
    <w:p w14:paraId="45B9F743" w14:textId="32C3D2F2" w:rsidR="002247F3" w:rsidRPr="003C37CC" w:rsidRDefault="002247F3" w:rsidP="002247F3">
      <w:pPr>
        <w:spacing w:before="100" w:beforeAutospacing="1" w:after="100" w:afterAutospacing="1" w:line="240" w:lineRule="auto"/>
        <w:outlineLvl w:val="1"/>
        <w:rPr>
          <w:rFonts w:ascii="Arial" w:eastAsia="Times New Roman" w:hAnsi="Arial" w:cs="Arial"/>
          <w:b/>
          <w:bCs/>
          <w:color w:val="4472C4" w:themeColor="accent1"/>
          <w:sz w:val="24"/>
          <w:szCs w:val="24"/>
          <w:lang w:eastAsia="en-GB"/>
        </w:rPr>
      </w:pPr>
      <w:r w:rsidRPr="003C37CC">
        <w:rPr>
          <w:rFonts w:ascii="Arial" w:eastAsia="Times New Roman" w:hAnsi="Arial" w:cs="Arial"/>
          <w:b/>
          <w:bCs/>
          <w:color w:val="4472C4" w:themeColor="accent1"/>
          <w:sz w:val="24"/>
          <w:szCs w:val="24"/>
          <w:lang w:eastAsia="en-GB"/>
        </w:rPr>
        <w:t>Northfield Quaker Pre-school and GDPR</w:t>
      </w:r>
    </w:p>
    <w:p w14:paraId="0A4F93F1" w14:textId="51ADD6F4" w:rsidR="002247F3" w:rsidRPr="003C37CC" w:rsidRDefault="00C07AC0" w:rsidP="002247F3">
      <w:pPr>
        <w:spacing w:before="100" w:beforeAutospacing="1" w:after="100" w:afterAutospacing="1" w:line="240" w:lineRule="auto"/>
        <w:rPr>
          <w:rFonts w:ascii="Arial" w:eastAsia="Times New Roman" w:hAnsi="Arial" w:cs="Arial"/>
          <w:sz w:val="24"/>
          <w:szCs w:val="24"/>
          <w:lang w:eastAsia="en-GB"/>
        </w:rPr>
      </w:pPr>
      <w:r w:rsidRPr="003C37CC">
        <w:rPr>
          <w:rFonts w:ascii="Arial" w:eastAsia="Times New Roman" w:hAnsi="Arial" w:cs="Arial"/>
          <w:sz w:val="24"/>
          <w:szCs w:val="24"/>
          <w:lang w:eastAsia="en-GB"/>
        </w:rPr>
        <w:t xml:space="preserve">UK </w:t>
      </w:r>
      <w:r w:rsidR="002247F3" w:rsidRPr="003C37CC">
        <w:rPr>
          <w:rFonts w:ascii="Arial" w:eastAsia="Times New Roman" w:hAnsi="Arial" w:cs="Arial"/>
          <w:sz w:val="24"/>
          <w:szCs w:val="24"/>
          <w:lang w:eastAsia="en-GB"/>
        </w:rPr>
        <w:t>GDPR covers personal data relating to individuals. As a childcare provider we are committed to protecting the rights and freedoms of individuals with respect to processing the personal data of children, parents, visitors and staff.</w:t>
      </w:r>
    </w:p>
    <w:p w14:paraId="4C85B4CE" w14:textId="1F5CB40D" w:rsidR="00BF7CF7" w:rsidRPr="003C37CC" w:rsidRDefault="002247F3" w:rsidP="002247F3">
      <w:pPr>
        <w:spacing w:before="100" w:beforeAutospacing="1" w:after="100" w:afterAutospacing="1" w:line="240" w:lineRule="auto"/>
        <w:rPr>
          <w:rFonts w:ascii="Arial" w:eastAsia="Times New Roman" w:hAnsi="Arial" w:cs="Arial"/>
          <w:sz w:val="24"/>
          <w:szCs w:val="24"/>
          <w:lang w:eastAsia="en-GB"/>
        </w:rPr>
      </w:pPr>
      <w:r w:rsidRPr="003C37CC">
        <w:rPr>
          <w:rFonts w:ascii="Arial" w:eastAsia="Times New Roman" w:hAnsi="Arial" w:cs="Arial"/>
          <w:sz w:val="24"/>
          <w:szCs w:val="24"/>
          <w:lang w:eastAsia="en-GB"/>
        </w:rPr>
        <w:t>This document sets out our GDPR policy including information on data sharing, data security and data breach protocol.</w:t>
      </w:r>
    </w:p>
    <w:p w14:paraId="76223856" w14:textId="414FC824" w:rsidR="00BF7CF7" w:rsidRPr="003C37CC" w:rsidRDefault="00BF7CF7" w:rsidP="00BF7CF7">
      <w:pPr>
        <w:pStyle w:val="NormalWeb"/>
        <w:rPr>
          <w:rFonts w:ascii="Arial" w:hAnsi="Arial" w:cs="Arial"/>
        </w:rPr>
      </w:pPr>
      <w:r w:rsidRPr="003C37CC">
        <w:rPr>
          <w:rFonts w:ascii="Arial" w:hAnsi="Arial" w:cs="Arial"/>
        </w:rPr>
        <w:t xml:space="preserve">Northfield Quaker Pre-School is registered with the ICO under registration reference: </w:t>
      </w:r>
      <w:r w:rsidR="004F7DA0" w:rsidRPr="003C37CC">
        <w:rPr>
          <w:rStyle w:val="Strong"/>
          <w:rFonts w:ascii="Arial" w:hAnsi="Arial" w:cs="Arial"/>
          <w:sz w:val="20"/>
          <w:szCs w:val="20"/>
        </w:rPr>
        <w:t>ZB391752</w:t>
      </w:r>
    </w:p>
    <w:p w14:paraId="529D9B59" w14:textId="48375C15" w:rsidR="00BF7CF7" w:rsidRPr="003C37CC" w:rsidRDefault="00BF7CF7" w:rsidP="008861A4">
      <w:pPr>
        <w:numPr>
          <w:ilvl w:val="0"/>
          <w:numId w:val="1"/>
        </w:numPr>
        <w:spacing w:before="100" w:beforeAutospacing="1" w:after="100" w:afterAutospacing="1" w:line="240" w:lineRule="auto"/>
        <w:rPr>
          <w:rFonts w:ascii="Arial" w:eastAsia="Times New Roman" w:hAnsi="Arial" w:cs="Arial"/>
          <w:sz w:val="24"/>
          <w:szCs w:val="24"/>
          <w:lang w:eastAsia="en-GB"/>
        </w:rPr>
      </w:pPr>
      <w:r w:rsidRPr="003C37CC">
        <w:rPr>
          <w:rFonts w:ascii="Arial" w:eastAsia="Times New Roman" w:hAnsi="Arial" w:cs="Arial"/>
          <w:b/>
          <w:bCs/>
          <w:color w:val="0070C0"/>
          <w:sz w:val="24"/>
          <w:szCs w:val="24"/>
          <w:lang w:eastAsia="en-GB"/>
        </w:rPr>
        <w:t xml:space="preserve">The right to be informed </w:t>
      </w:r>
      <w:r w:rsidRPr="003C37CC">
        <w:rPr>
          <w:rFonts w:ascii="Arial" w:eastAsia="Times New Roman" w:hAnsi="Arial" w:cs="Arial"/>
          <w:b/>
          <w:bCs/>
          <w:sz w:val="24"/>
          <w:szCs w:val="24"/>
          <w:lang w:eastAsia="en-GB"/>
        </w:rPr>
        <w:t xml:space="preserve">- </w:t>
      </w:r>
      <w:r w:rsidRPr="003C37CC">
        <w:rPr>
          <w:rFonts w:ascii="Arial" w:eastAsia="Times New Roman" w:hAnsi="Arial" w:cs="Arial"/>
          <w:sz w:val="24"/>
          <w:szCs w:val="24"/>
          <w:lang w:eastAsia="en-GB"/>
        </w:rPr>
        <w:t xml:space="preserve">Parents need to be informed what data we are collecting, what we do with it and who it is shared with. </w:t>
      </w:r>
      <w:r w:rsidR="003D5446" w:rsidRPr="003C37CC">
        <w:rPr>
          <w:rFonts w:ascii="Arial" w:eastAsia="Times New Roman" w:hAnsi="Arial" w:cs="Arial"/>
          <w:sz w:val="24"/>
          <w:szCs w:val="24"/>
          <w:lang w:eastAsia="en-GB"/>
        </w:rPr>
        <w:t>Northfield Quaker Pre-School</w:t>
      </w:r>
      <w:r w:rsidRPr="003C37CC">
        <w:rPr>
          <w:rFonts w:ascii="Arial" w:eastAsia="Times New Roman" w:hAnsi="Arial" w:cs="Arial"/>
          <w:sz w:val="24"/>
          <w:szCs w:val="24"/>
          <w:lang w:eastAsia="en-GB"/>
        </w:rPr>
        <w:t xml:space="preserve"> has a legal and contractual right to collect and process certain types of data. For the collection or processing of any other types of data, such as photographs, we will seek active consent and also provide a suitable and accessible method for withdrawal of consent.</w:t>
      </w:r>
    </w:p>
    <w:p w14:paraId="33915BEB" w14:textId="167B69D6" w:rsidR="00BF7CF7" w:rsidRPr="003C37CC" w:rsidRDefault="00BF7CF7" w:rsidP="00BF7CF7">
      <w:pPr>
        <w:numPr>
          <w:ilvl w:val="0"/>
          <w:numId w:val="2"/>
        </w:numPr>
        <w:spacing w:before="100" w:beforeAutospacing="1" w:after="100" w:afterAutospacing="1" w:line="240" w:lineRule="auto"/>
        <w:rPr>
          <w:rFonts w:ascii="Arial" w:eastAsia="Times New Roman" w:hAnsi="Arial" w:cs="Arial"/>
          <w:sz w:val="24"/>
          <w:szCs w:val="24"/>
          <w:lang w:eastAsia="en-GB"/>
        </w:rPr>
      </w:pPr>
      <w:r w:rsidRPr="003C37CC">
        <w:rPr>
          <w:rFonts w:ascii="Arial" w:eastAsia="Times New Roman" w:hAnsi="Arial" w:cs="Arial"/>
          <w:b/>
          <w:bCs/>
          <w:color w:val="0070C0"/>
          <w:sz w:val="24"/>
          <w:szCs w:val="24"/>
          <w:lang w:eastAsia="en-GB"/>
        </w:rPr>
        <w:t xml:space="preserve">The right of access </w:t>
      </w:r>
      <w:r w:rsidRPr="003C37CC">
        <w:rPr>
          <w:rFonts w:ascii="Arial" w:eastAsia="Times New Roman" w:hAnsi="Arial" w:cs="Arial"/>
          <w:sz w:val="24"/>
          <w:szCs w:val="24"/>
          <w:lang w:eastAsia="en-GB"/>
        </w:rPr>
        <w:t>- Parents can request access to their own data at any time.</w:t>
      </w:r>
    </w:p>
    <w:p w14:paraId="4E721F88" w14:textId="3C62B7E6" w:rsidR="00BF7CF7" w:rsidRPr="003C37CC" w:rsidRDefault="00BF7CF7" w:rsidP="00BF7CF7">
      <w:pPr>
        <w:numPr>
          <w:ilvl w:val="0"/>
          <w:numId w:val="3"/>
        </w:numPr>
        <w:spacing w:before="100" w:beforeAutospacing="1" w:after="100" w:afterAutospacing="1" w:line="240" w:lineRule="auto"/>
        <w:rPr>
          <w:rFonts w:ascii="Arial" w:eastAsia="Times New Roman" w:hAnsi="Arial" w:cs="Arial"/>
          <w:sz w:val="24"/>
          <w:szCs w:val="24"/>
          <w:lang w:eastAsia="en-GB"/>
        </w:rPr>
      </w:pPr>
      <w:r w:rsidRPr="003C37CC">
        <w:rPr>
          <w:rFonts w:ascii="Arial" w:eastAsia="Times New Roman" w:hAnsi="Arial" w:cs="Arial"/>
          <w:b/>
          <w:bCs/>
          <w:color w:val="0070C0"/>
          <w:sz w:val="24"/>
          <w:szCs w:val="24"/>
          <w:lang w:eastAsia="en-GB"/>
        </w:rPr>
        <w:t xml:space="preserve">The right to rectification </w:t>
      </w:r>
      <w:r w:rsidRPr="003C37CC">
        <w:rPr>
          <w:rFonts w:ascii="Arial" w:eastAsia="Times New Roman" w:hAnsi="Arial" w:cs="Arial"/>
          <w:sz w:val="24"/>
          <w:szCs w:val="24"/>
          <w:lang w:eastAsia="en-GB"/>
        </w:rPr>
        <w:t>- Personal data must be rectified if it is incorrect or incomplete.</w:t>
      </w:r>
    </w:p>
    <w:p w14:paraId="611429C7" w14:textId="13266CB1" w:rsidR="00BF7CF7" w:rsidRPr="003C37CC" w:rsidRDefault="00BF7CF7" w:rsidP="00BF7CF7">
      <w:pPr>
        <w:numPr>
          <w:ilvl w:val="0"/>
          <w:numId w:val="4"/>
        </w:numPr>
        <w:spacing w:before="100" w:beforeAutospacing="1" w:after="100" w:afterAutospacing="1" w:line="240" w:lineRule="auto"/>
        <w:rPr>
          <w:rFonts w:ascii="Arial" w:eastAsia="Times New Roman" w:hAnsi="Arial" w:cs="Arial"/>
          <w:sz w:val="24"/>
          <w:szCs w:val="24"/>
          <w:lang w:eastAsia="en-GB"/>
        </w:rPr>
      </w:pPr>
      <w:r w:rsidRPr="003C37CC">
        <w:rPr>
          <w:rFonts w:ascii="Arial" w:eastAsia="Times New Roman" w:hAnsi="Arial" w:cs="Arial"/>
          <w:b/>
          <w:bCs/>
          <w:color w:val="0070C0"/>
          <w:sz w:val="24"/>
          <w:szCs w:val="24"/>
          <w:lang w:eastAsia="en-GB"/>
        </w:rPr>
        <w:t xml:space="preserve">The right to erasure </w:t>
      </w:r>
      <w:r w:rsidRPr="003C37CC">
        <w:rPr>
          <w:rFonts w:ascii="Arial" w:eastAsia="Times New Roman" w:hAnsi="Arial" w:cs="Arial"/>
          <w:sz w:val="24"/>
          <w:szCs w:val="24"/>
          <w:lang w:eastAsia="en-GB"/>
        </w:rPr>
        <w:t>- Parents can request the deletion of their data where there is no compelling reason for its continued use. As a nursery we have guidelines on how long we need to retain certain records.</w:t>
      </w:r>
    </w:p>
    <w:p w14:paraId="03A07B18" w14:textId="030985BF" w:rsidR="00BF7CF7" w:rsidRPr="003C37CC" w:rsidRDefault="00BF7CF7" w:rsidP="00BF7CF7">
      <w:pPr>
        <w:numPr>
          <w:ilvl w:val="0"/>
          <w:numId w:val="5"/>
        </w:numPr>
        <w:spacing w:before="100" w:beforeAutospacing="1" w:after="100" w:afterAutospacing="1" w:line="240" w:lineRule="auto"/>
        <w:rPr>
          <w:rFonts w:ascii="Arial" w:eastAsia="Times New Roman" w:hAnsi="Arial" w:cs="Arial"/>
          <w:sz w:val="24"/>
          <w:szCs w:val="24"/>
          <w:lang w:eastAsia="en-GB"/>
        </w:rPr>
      </w:pPr>
      <w:r w:rsidRPr="003C37CC">
        <w:rPr>
          <w:rFonts w:ascii="Arial" w:eastAsia="Times New Roman" w:hAnsi="Arial" w:cs="Arial"/>
          <w:b/>
          <w:bCs/>
          <w:color w:val="0070C0"/>
          <w:sz w:val="24"/>
          <w:szCs w:val="24"/>
          <w:lang w:eastAsia="en-GB"/>
        </w:rPr>
        <w:t>The right not to be subject to automated decision-making including profiling</w:t>
      </w:r>
      <w:r w:rsidRPr="003C37CC">
        <w:rPr>
          <w:rFonts w:ascii="Arial" w:eastAsia="Times New Roman" w:hAnsi="Arial" w:cs="Arial"/>
          <w:color w:val="0070C0"/>
          <w:sz w:val="24"/>
          <w:szCs w:val="24"/>
          <w:lang w:eastAsia="en-GB"/>
        </w:rPr>
        <w:t xml:space="preserve"> </w:t>
      </w:r>
      <w:r w:rsidR="00683CFF" w:rsidRPr="003C37CC">
        <w:rPr>
          <w:rFonts w:ascii="Arial" w:eastAsia="Times New Roman" w:hAnsi="Arial" w:cs="Arial"/>
          <w:sz w:val="24"/>
          <w:szCs w:val="24"/>
          <w:lang w:eastAsia="en-GB"/>
        </w:rPr>
        <w:t>–</w:t>
      </w:r>
      <w:r w:rsidRPr="003C37CC">
        <w:rPr>
          <w:rFonts w:ascii="Arial" w:eastAsia="Times New Roman" w:hAnsi="Arial" w:cs="Arial"/>
          <w:sz w:val="24"/>
          <w:szCs w:val="24"/>
          <w:lang w:eastAsia="en-GB"/>
        </w:rPr>
        <w:t xml:space="preserve"> N</w:t>
      </w:r>
      <w:r w:rsidR="00683CFF" w:rsidRPr="003C37CC">
        <w:rPr>
          <w:rFonts w:ascii="Arial" w:eastAsia="Times New Roman" w:hAnsi="Arial" w:cs="Arial"/>
          <w:sz w:val="24"/>
          <w:szCs w:val="24"/>
          <w:lang w:eastAsia="en-GB"/>
        </w:rPr>
        <w:t xml:space="preserve">orthfield </w:t>
      </w:r>
      <w:r w:rsidRPr="003C37CC">
        <w:rPr>
          <w:rFonts w:ascii="Arial" w:eastAsia="Times New Roman" w:hAnsi="Arial" w:cs="Arial"/>
          <w:sz w:val="24"/>
          <w:szCs w:val="24"/>
          <w:lang w:eastAsia="en-GB"/>
        </w:rPr>
        <w:t>Q</w:t>
      </w:r>
      <w:r w:rsidR="00683CFF" w:rsidRPr="003C37CC">
        <w:rPr>
          <w:rFonts w:ascii="Arial" w:eastAsia="Times New Roman" w:hAnsi="Arial" w:cs="Arial"/>
          <w:sz w:val="24"/>
          <w:szCs w:val="24"/>
          <w:lang w:eastAsia="en-GB"/>
        </w:rPr>
        <w:t xml:space="preserve">uaker </w:t>
      </w:r>
      <w:r w:rsidRPr="003C37CC">
        <w:rPr>
          <w:rFonts w:ascii="Arial" w:eastAsia="Times New Roman" w:hAnsi="Arial" w:cs="Arial"/>
          <w:sz w:val="24"/>
          <w:szCs w:val="24"/>
          <w:lang w:eastAsia="en-GB"/>
        </w:rPr>
        <w:t>P</w:t>
      </w:r>
      <w:r w:rsidR="00683CFF" w:rsidRPr="003C37CC">
        <w:rPr>
          <w:rFonts w:ascii="Arial" w:eastAsia="Times New Roman" w:hAnsi="Arial" w:cs="Arial"/>
          <w:sz w:val="24"/>
          <w:szCs w:val="24"/>
          <w:lang w:eastAsia="en-GB"/>
        </w:rPr>
        <w:t>re-School</w:t>
      </w:r>
      <w:r w:rsidRPr="003C37CC">
        <w:rPr>
          <w:rFonts w:ascii="Arial" w:eastAsia="Times New Roman" w:hAnsi="Arial" w:cs="Arial"/>
          <w:sz w:val="24"/>
          <w:szCs w:val="24"/>
          <w:lang w:eastAsia="en-GB"/>
        </w:rPr>
        <w:t xml:space="preserve"> does not use this type of process.</w:t>
      </w:r>
    </w:p>
    <w:p w14:paraId="72DB4D0F" w14:textId="411CFD8B" w:rsidR="00BF7CF7" w:rsidRPr="003C37CC" w:rsidRDefault="00BF7CF7" w:rsidP="00BF7CF7">
      <w:pPr>
        <w:numPr>
          <w:ilvl w:val="0"/>
          <w:numId w:val="6"/>
        </w:numPr>
        <w:spacing w:before="100" w:beforeAutospacing="1" w:after="100" w:afterAutospacing="1" w:line="240" w:lineRule="auto"/>
        <w:rPr>
          <w:rFonts w:ascii="Arial" w:eastAsia="Times New Roman" w:hAnsi="Arial" w:cs="Arial"/>
          <w:sz w:val="24"/>
          <w:szCs w:val="24"/>
          <w:lang w:eastAsia="en-GB"/>
        </w:rPr>
      </w:pPr>
      <w:r w:rsidRPr="003C37CC">
        <w:rPr>
          <w:rFonts w:ascii="Arial" w:eastAsia="Times New Roman" w:hAnsi="Arial" w:cs="Arial"/>
          <w:b/>
          <w:bCs/>
          <w:color w:val="0070C0"/>
          <w:sz w:val="24"/>
          <w:szCs w:val="24"/>
          <w:lang w:eastAsia="en-GB"/>
        </w:rPr>
        <w:t xml:space="preserve">The right to restrict processing </w:t>
      </w:r>
      <w:r w:rsidR="00683CFF" w:rsidRPr="003C37CC">
        <w:rPr>
          <w:rFonts w:ascii="Arial" w:eastAsia="Times New Roman" w:hAnsi="Arial" w:cs="Arial"/>
          <w:sz w:val="24"/>
          <w:szCs w:val="24"/>
          <w:lang w:eastAsia="en-GB"/>
        </w:rPr>
        <w:t xml:space="preserve">- </w:t>
      </w:r>
      <w:r w:rsidRPr="003C37CC">
        <w:rPr>
          <w:rFonts w:ascii="Arial" w:eastAsia="Times New Roman" w:hAnsi="Arial" w:cs="Arial"/>
          <w:sz w:val="24"/>
          <w:szCs w:val="24"/>
          <w:lang w:eastAsia="en-GB"/>
        </w:rPr>
        <w:t>Parents can object to the processing of their data; meaning their records can be stored but must not be used in any way other than mentioned above.</w:t>
      </w:r>
    </w:p>
    <w:p w14:paraId="3AF2BD59" w14:textId="7E5240BB" w:rsidR="00BF7CF7" w:rsidRPr="003C37CC" w:rsidRDefault="00BF7CF7" w:rsidP="00BF7CF7">
      <w:pPr>
        <w:numPr>
          <w:ilvl w:val="0"/>
          <w:numId w:val="7"/>
        </w:numPr>
        <w:spacing w:before="100" w:beforeAutospacing="1" w:after="100" w:afterAutospacing="1" w:line="240" w:lineRule="auto"/>
        <w:rPr>
          <w:rFonts w:ascii="Arial" w:eastAsia="Times New Roman" w:hAnsi="Arial" w:cs="Arial"/>
          <w:sz w:val="24"/>
          <w:szCs w:val="24"/>
          <w:lang w:eastAsia="en-GB"/>
        </w:rPr>
      </w:pPr>
      <w:r w:rsidRPr="003C37CC">
        <w:rPr>
          <w:rFonts w:ascii="Arial" w:eastAsia="Times New Roman" w:hAnsi="Arial" w:cs="Arial"/>
          <w:b/>
          <w:bCs/>
          <w:color w:val="0070C0"/>
          <w:sz w:val="24"/>
          <w:szCs w:val="24"/>
          <w:lang w:eastAsia="en-GB"/>
        </w:rPr>
        <w:t xml:space="preserve">The right to object </w:t>
      </w:r>
      <w:r w:rsidR="00683CFF" w:rsidRPr="003C37CC">
        <w:rPr>
          <w:rFonts w:ascii="Arial" w:eastAsia="Times New Roman" w:hAnsi="Arial" w:cs="Arial"/>
          <w:sz w:val="24"/>
          <w:szCs w:val="24"/>
          <w:lang w:eastAsia="en-GB"/>
        </w:rPr>
        <w:t xml:space="preserve">- </w:t>
      </w:r>
      <w:r w:rsidRPr="003C37CC">
        <w:rPr>
          <w:rFonts w:ascii="Arial" w:eastAsia="Times New Roman" w:hAnsi="Arial" w:cs="Arial"/>
          <w:sz w:val="24"/>
          <w:szCs w:val="24"/>
          <w:lang w:eastAsia="en-GB"/>
        </w:rPr>
        <w:t xml:space="preserve">Parents can object to their data being used for activities such as external marketing. </w:t>
      </w:r>
      <w:r w:rsidR="00683CFF" w:rsidRPr="003C37CC">
        <w:rPr>
          <w:rFonts w:ascii="Arial" w:eastAsia="Times New Roman" w:hAnsi="Arial" w:cs="Arial"/>
          <w:sz w:val="24"/>
          <w:szCs w:val="24"/>
          <w:lang w:eastAsia="en-GB"/>
        </w:rPr>
        <w:t xml:space="preserve">Northfield Quaker Pre-School </w:t>
      </w:r>
      <w:r w:rsidRPr="003C37CC">
        <w:rPr>
          <w:rFonts w:ascii="Arial" w:eastAsia="Times New Roman" w:hAnsi="Arial" w:cs="Arial"/>
          <w:sz w:val="24"/>
          <w:szCs w:val="24"/>
          <w:lang w:eastAsia="en-GB"/>
        </w:rPr>
        <w:t>does not pass on your data to a third-party for marketing purposes.</w:t>
      </w:r>
    </w:p>
    <w:p w14:paraId="0D56D5CD" w14:textId="77777777" w:rsidR="00BF7CF7" w:rsidRPr="003C37CC" w:rsidRDefault="00BF7CF7" w:rsidP="00BF7CF7">
      <w:pPr>
        <w:spacing w:before="100" w:beforeAutospacing="1" w:after="100" w:afterAutospacing="1" w:line="240" w:lineRule="auto"/>
        <w:rPr>
          <w:rFonts w:ascii="Arial" w:eastAsia="Times New Roman" w:hAnsi="Arial" w:cs="Arial"/>
          <w:sz w:val="24"/>
          <w:szCs w:val="24"/>
          <w:lang w:eastAsia="en-GB"/>
        </w:rPr>
      </w:pPr>
      <w:r w:rsidRPr="003C37CC">
        <w:rPr>
          <w:rFonts w:ascii="Arial" w:eastAsia="Times New Roman" w:hAnsi="Arial" w:cs="Arial"/>
          <w:sz w:val="24"/>
          <w:szCs w:val="24"/>
          <w:lang w:eastAsia="en-GB"/>
        </w:rPr>
        <w:t>At any point a parent can make a request relating to their data and we will provide a response (within 1 month). If we have a lawful obligation to retain data (from Ofsted or the EYFS), we could refuse but we will inform you of the reasons for the rejection.</w:t>
      </w:r>
    </w:p>
    <w:p w14:paraId="5754E47A" w14:textId="77777777" w:rsidR="00BF7CF7" w:rsidRDefault="00BF7CF7" w:rsidP="00BF7CF7">
      <w:pPr>
        <w:spacing w:before="100" w:beforeAutospacing="1" w:after="100" w:afterAutospacing="1" w:line="240" w:lineRule="auto"/>
        <w:rPr>
          <w:rFonts w:ascii="Arial" w:eastAsia="Times New Roman" w:hAnsi="Arial" w:cs="Arial"/>
          <w:color w:val="0000FF"/>
          <w:sz w:val="24"/>
          <w:szCs w:val="24"/>
          <w:u w:val="single"/>
          <w:lang w:eastAsia="en-GB"/>
        </w:rPr>
      </w:pPr>
      <w:r w:rsidRPr="003C37CC">
        <w:rPr>
          <w:rFonts w:ascii="Arial" w:eastAsia="Times New Roman" w:hAnsi="Arial" w:cs="Arial"/>
          <w:sz w:val="24"/>
          <w:szCs w:val="24"/>
          <w:lang w:eastAsia="en-GB"/>
        </w:rPr>
        <w:t xml:space="preserve">Individuals also have the right to lodge a complaint with the ICO. Full information about this is available at </w:t>
      </w:r>
      <w:hyperlink r:id="rId5" w:tgtFrame="_blank" w:history="1">
        <w:r w:rsidRPr="003C37CC">
          <w:rPr>
            <w:rFonts w:ascii="Arial" w:eastAsia="Times New Roman" w:hAnsi="Arial" w:cs="Arial"/>
            <w:color w:val="0000FF"/>
            <w:sz w:val="24"/>
            <w:szCs w:val="24"/>
            <w:u w:val="single"/>
            <w:lang w:eastAsia="en-GB"/>
          </w:rPr>
          <w:t>https://ico.org.uk/concerns/handling/</w:t>
        </w:r>
      </w:hyperlink>
    </w:p>
    <w:p w14:paraId="4EF5EBA7" w14:textId="77777777" w:rsidR="003C37CC" w:rsidRPr="003C37CC" w:rsidRDefault="003C37CC" w:rsidP="00BF7CF7">
      <w:pPr>
        <w:spacing w:before="100" w:beforeAutospacing="1" w:after="100" w:afterAutospacing="1" w:line="240" w:lineRule="auto"/>
        <w:rPr>
          <w:rFonts w:ascii="Arial" w:eastAsia="Times New Roman" w:hAnsi="Arial" w:cs="Arial"/>
          <w:sz w:val="24"/>
          <w:szCs w:val="24"/>
          <w:lang w:eastAsia="en-GB"/>
        </w:rPr>
      </w:pPr>
    </w:p>
    <w:p w14:paraId="4F089569" w14:textId="0FAA1EF0" w:rsidR="00683CFF" w:rsidRPr="003C37CC" w:rsidRDefault="00683CFF" w:rsidP="00683CFF">
      <w:pPr>
        <w:spacing w:before="100" w:beforeAutospacing="1" w:after="100" w:afterAutospacing="1" w:line="240" w:lineRule="auto"/>
        <w:outlineLvl w:val="1"/>
        <w:rPr>
          <w:rFonts w:ascii="Arial" w:eastAsia="Times New Roman" w:hAnsi="Arial" w:cs="Arial"/>
          <w:b/>
          <w:bCs/>
          <w:color w:val="0070C0"/>
          <w:sz w:val="24"/>
          <w:szCs w:val="24"/>
          <w:lang w:eastAsia="en-GB"/>
        </w:rPr>
      </w:pPr>
      <w:r w:rsidRPr="003C37CC">
        <w:rPr>
          <w:rFonts w:ascii="Arial" w:eastAsia="Times New Roman" w:hAnsi="Arial" w:cs="Arial"/>
          <w:b/>
          <w:bCs/>
          <w:color w:val="0070C0"/>
          <w:sz w:val="24"/>
          <w:szCs w:val="24"/>
          <w:lang w:eastAsia="en-GB"/>
        </w:rPr>
        <w:lastRenderedPageBreak/>
        <w:t>Sharing Information</w:t>
      </w:r>
    </w:p>
    <w:p w14:paraId="1758BA49" w14:textId="77777777" w:rsidR="00683CFF" w:rsidRPr="003C37CC" w:rsidRDefault="00683CFF" w:rsidP="00683CFF">
      <w:pPr>
        <w:spacing w:before="100" w:beforeAutospacing="1" w:after="100" w:afterAutospacing="1" w:line="240" w:lineRule="auto"/>
        <w:rPr>
          <w:rFonts w:ascii="Arial" w:eastAsia="Times New Roman" w:hAnsi="Arial" w:cs="Arial"/>
          <w:sz w:val="24"/>
          <w:szCs w:val="24"/>
          <w:lang w:eastAsia="en-GB"/>
        </w:rPr>
      </w:pPr>
      <w:r w:rsidRPr="003C37CC">
        <w:rPr>
          <w:rFonts w:ascii="Arial" w:eastAsia="Times New Roman" w:hAnsi="Arial" w:cs="Arial"/>
          <w:sz w:val="24"/>
          <w:szCs w:val="24"/>
          <w:lang w:eastAsia="en-GB"/>
        </w:rPr>
        <w:t>We only share information about our children and parents with those organisations with which we have a legal requirement to share data or other organisations, which allow us to run our business in a safe, efficient and suitable manner.</w:t>
      </w:r>
    </w:p>
    <w:p w14:paraId="41EF2D87" w14:textId="45B2BB5E" w:rsidR="00683CFF" w:rsidRPr="003C37CC" w:rsidRDefault="00683CFF" w:rsidP="00683CFF">
      <w:pPr>
        <w:spacing w:before="100" w:beforeAutospacing="1" w:after="100" w:afterAutospacing="1" w:line="240" w:lineRule="auto"/>
        <w:rPr>
          <w:rFonts w:ascii="Arial" w:eastAsia="Times New Roman" w:hAnsi="Arial" w:cs="Arial"/>
          <w:sz w:val="24"/>
          <w:szCs w:val="24"/>
          <w:lang w:eastAsia="en-GB"/>
        </w:rPr>
      </w:pPr>
      <w:r w:rsidRPr="003C37CC">
        <w:rPr>
          <w:rFonts w:ascii="Arial" w:eastAsia="Times New Roman" w:hAnsi="Arial" w:cs="Arial"/>
          <w:sz w:val="24"/>
          <w:szCs w:val="24"/>
          <w:lang w:eastAsia="en-GB"/>
        </w:rPr>
        <w:t>Information is shared with the following organisations:</w:t>
      </w:r>
    </w:p>
    <w:p w14:paraId="0FB277ED" w14:textId="68D9A4BC" w:rsidR="00683CFF" w:rsidRPr="003C37CC" w:rsidRDefault="00683CFF" w:rsidP="00683CFF">
      <w:pPr>
        <w:numPr>
          <w:ilvl w:val="0"/>
          <w:numId w:val="8"/>
        </w:numPr>
        <w:spacing w:before="100" w:beforeAutospacing="1" w:after="100" w:afterAutospacing="1" w:line="240" w:lineRule="auto"/>
        <w:rPr>
          <w:rFonts w:ascii="Arial" w:eastAsia="Times New Roman" w:hAnsi="Arial" w:cs="Arial"/>
          <w:sz w:val="24"/>
          <w:szCs w:val="24"/>
          <w:lang w:eastAsia="en-GB"/>
        </w:rPr>
      </w:pPr>
      <w:r w:rsidRPr="003C37CC">
        <w:rPr>
          <w:rFonts w:ascii="Arial" w:eastAsia="Times New Roman" w:hAnsi="Arial" w:cs="Arial"/>
          <w:sz w:val="24"/>
          <w:szCs w:val="24"/>
          <w:lang w:eastAsia="en-GB"/>
        </w:rPr>
        <w:t xml:space="preserve">Tapestry Online Learning Journal – </w:t>
      </w:r>
      <w:hyperlink r:id="rId6" w:tgtFrame="_blank" w:history="1">
        <w:r w:rsidRPr="003C37CC">
          <w:rPr>
            <w:rFonts w:ascii="Arial" w:eastAsia="Times New Roman" w:hAnsi="Arial" w:cs="Arial"/>
            <w:color w:val="0000FF"/>
            <w:sz w:val="24"/>
            <w:szCs w:val="24"/>
            <w:u w:val="single"/>
            <w:lang w:eastAsia="en-GB"/>
          </w:rPr>
          <w:t>https://tapestry.info/gdpr</w:t>
        </w:r>
      </w:hyperlink>
    </w:p>
    <w:p w14:paraId="0091BE7B" w14:textId="58632066" w:rsidR="007569BB" w:rsidRPr="003C37CC" w:rsidRDefault="007569BB" w:rsidP="00683CFF">
      <w:pPr>
        <w:numPr>
          <w:ilvl w:val="0"/>
          <w:numId w:val="8"/>
        </w:numPr>
        <w:spacing w:before="100" w:beforeAutospacing="1" w:after="100" w:afterAutospacing="1" w:line="240" w:lineRule="auto"/>
        <w:rPr>
          <w:rFonts w:ascii="Arial" w:eastAsia="Times New Roman" w:hAnsi="Arial" w:cs="Arial"/>
          <w:sz w:val="24"/>
          <w:szCs w:val="24"/>
          <w:lang w:eastAsia="en-GB"/>
        </w:rPr>
      </w:pPr>
      <w:r w:rsidRPr="003C37CC">
        <w:rPr>
          <w:rFonts w:ascii="Arial" w:eastAsia="Times New Roman" w:hAnsi="Arial" w:cs="Arial"/>
          <w:sz w:val="24"/>
          <w:szCs w:val="24"/>
          <w:lang w:eastAsia="en-GB"/>
        </w:rPr>
        <w:t>Birmingham City Council</w:t>
      </w:r>
    </w:p>
    <w:p w14:paraId="6C0B4A06" w14:textId="77777777" w:rsidR="00683CFF" w:rsidRPr="003C37CC" w:rsidRDefault="00683CFF" w:rsidP="00683CFF">
      <w:pPr>
        <w:pStyle w:val="Heading2"/>
        <w:rPr>
          <w:rFonts w:ascii="Arial" w:hAnsi="Arial" w:cs="Arial"/>
          <w:color w:val="0070C0"/>
          <w:sz w:val="24"/>
          <w:szCs w:val="24"/>
        </w:rPr>
      </w:pPr>
      <w:r w:rsidRPr="003C37CC">
        <w:rPr>
          <w:rStyle w:val="Strong"/>
          <w:rFonts w:ascii="Arial" w:hAnsi="Arial" w:cs="Arial"/>
          <w:b/>
          <w:bCs/>
          <w:color w:val="0070C0"/>
          <w:sz w:val="24"/>
          <w:szCs w:val="24"/>
        </w:rPr>
        <w:t>Data Security</w:t>
      </w:r>
    </w:p>
    <w:p w14:paraId="0823B3EE" w14:textId="38AC7340" w:rsidR="00683CFF" w:rsidRPr="003C37CC" w:rsidRDefault="00683CFF" w:rsidP="00683CFF">
      <w:pPr>
        <w:pStyle w:val="NormalWeb"/>
        <w:rPr>
          <w:rFonts w:ascii="Arial" w:hAnsi="Arial" w:cs="Arial"/>
        </w:rPr>
      </w:pPr>
      <w:r w:rsidRPr="003C37CC">
        <w:rPr>
          <w:rFonts w:ascii="Arial" w:hAnsi="Arial" w:cs="Arial"/>
        </w:rPr>
        <w:t>Paper copies of children’s and staff records are kept in a secure locked cabinet.</w:t>
      </w:r>
    </w:p>
    <w:p w14:paraId="76EA0F68" w14:textId="1FBBF099" w:rsidR="00683CFF" w:rsidRPr="003C37CC" w:rsidRDefault="00683CFF" w:rsidP="00683CFF">
      <w:pPr>
        <w:pStyle w:val="NormalWeb"/>
        <w:rPr>
          <w:rFonts w:ascii="Arial" w:hAnsi="Arial" w:cs="Arial"/>
        </w:rPr>
      </w:pPr>
      <w:r w:rsidRPr="003C37CC">
        <w:rPr>
          <w:rFonts w:ascii="Arial" w:hAnsi="Arial" w:cs="Arial"/>
        </w:rPr>
        <w:t xml:space="preserve">Other personal data is kept in locked filing cabinets. Members of staff can have access to these </w:t>
      </w:r>
      <w:proofErr w:type="gramStart"/>
      <w:r w:rsidRPr="003C37CC">
        <w:rPr>
          <w:rFonts w:ascii="Arial" w:hAnsi="Arial" w:cs="Arial"/>
        </w:rPr>
        <w:t>files</w:t>
      </w:r>
      <w:proofErr w:type="gramEnd"/>
      <w:r w:rsidRPr="003C37CC">
        <w:rPr>
          <w:rFonts w:ascii="Arial" w:hAnsi="Arial" w:cs="Arial"/>
        </w:rPr>
        <w:t xml:space="preserve"> but information taken from the files about individual children is confidential. Apart from archiving, these records </w:t>
      </w:r>
      <w:proofErr w:type="gramStart"/>
      <w:r w:rsidRPr="003C37CC">
        <w:rPr>
          <w:rFonts w:ascii="Arial" w:hAnsi="Arial" w:cs="Arial"/>
        </w:rPr>
        <w:t>remain on site at all times</w:t>
      </w:r>
      <w:proofErr w:type="gramEnd"/>
      <w:r w:rsidRPr="003C37CC">
        <w:rPr>
          <w:rFonts w:ascii="Arial" w:hAnsi="Arial" w:cs="Arial"/>
        </w:rPr>
        <w:t>. These records are shredded after the retention period.</w:t>
      </w:r>
    </w:p>
    <w:p w14:paraId="0C5E01F2" w14:textId="77777777" w:rsidR="00683CFF" w:rsidRPr="003C37CC" w:rsidRDefault="00683CFF" w:rsidP="00683CFF">
      <w:pPr>
        <w:pStyle w:val="NormalWeb"/>
        <w:rPr>
          <w:rFonts w:ascii="Arial" w:hAnsi="Arial" w:cs="Arial"/>
        </w:rPr>
      </w:pPr>
      <w:r w:rsidRPr="003C37CC">
        <w:rPr>
          <w:rFonts w:ascii="Arial" w:hAnsi="Arial" w:cs="Arial"/>
        </w:rPr>
        <w:t>Information about individual children is used in certain documents, such as, a weekly register, medication forms, referrals to external agencies and disclosure forms. These documents include data such as children’s names, date of birth and sometimes address. These records are shredded after the relevant retention period.</w:t>
      </w:r>
    </w:p>
    <w:p w14:paraId="0D7D4974" w14:textId="3BD0DF82" w:rsidR="00683CFF" w:rsidRPr="003C37CC" w:rsidRDefault="00683CFF" w:rsidP="00683CFF">
      <w:pPr>
        <w:pStyle w:val="NormalWeb"/>
        <w:rPr>
          <w:rFonts w:ascii="Arial" w:hAnsi="Arial" w:cs="Arial"/>
        </w:rPr>
      </w:pPr>
      <w:r w:rsidRPr="003C37CC">
        <w:rPr>
          <w:rFonts w:ascii="Arial" w:hAnsi="Arial" w:cs="Arial"/>
        </w:rPr>
        <w:t>Northfield Quaker Pre-School collects a large amount of personal data every year including names and addresses of those on waiting lists. These records are shredded if the child does not attend or added to the child’s file and stored appropriately if they do attend.</w:t>
      </w:r>
    </w:p>
    <w:p w14:paraId="1A77A4E2" w14:textId="5E4B8485" w:rsidR="00683CFF" w:rsidRPr="003C37CC" w:rsidRDefault="00683CFF" w:rsidP="00683CFF">
      <w:pPr>
        <w:pStyle w:val="NormalWeb"/>
        <w:rPr>
          <w:rFonts w:ascii="Arial" w:hAnsi="Arial" w:cs="Arial"/>
        </w:rPr>
      </w:pPr>
      <w:r w:rsidRPr="003C37CC">
        <w:rPr>
          <w:rFonts w:ascii="Arial" w:hAnsi="Arial" w:cs="Arial"/>
        </w:rPr>
        <w:t xml:space="preserve">Upon a child leaving and moving on to school or moving to another childcare setting, data held on the child may be shared with the receiving school or setting. Such information would be sent via post or </w:t>
      </w:r>
      <w:r w:rsidR="00091D1E" w:rsidRPr="003C37CC">
        <w:rPr>
          <w:rFonts w:ascii="Arial" w:hAnsi="Arial" w:cs="Arial"/>
        </w:rPr>
        <w:t xml:space="preserve">secure </w:t>
      </w:r>
      <w:r w:rsidRPr="003C37CC">
        <w:rPr>
          <w:rFonts w:ascii="Arial" w:hAnsi="Arial" w:cs="Arial"/>
        </w:rPr>
        <w:t>email. This would be coordinated between the settings.</w:t>
      </w:r>
    </w:p>
    <w:p w14:paraId="7AFD3F59" w14:textId="0C86ADF9" w:rsidR="00683CFF" w:rsidRPr="003C37CC" w:rsidRDefault="00FE7E56" w:rsidP="00683CFF">
      <w:pPr>
        <w:pStyle w:val="NormalWeb"/>
        <w:rPr>
          <w:rFonts w:ascii="Arial" w:hAnsi="Arial" w:cs="Arial"/>
        </w:rPr>
      </w:pPr>
      <w:r w:rsidRPr="003C37CC">
        <w:rPr>
          <w:rFonts w:ascii="Arial" w:hAnsi="Arial" w:cs="Arial"/>
        </w:rPr>
        <w:t xml:space="preserve">Northfield Quaker Pre-school </w:t>
      </w:r>
      <w:r w:rsidR="00683CFF" w:rsidRPr="003C37CC">
        <w:rPr>
          <w:rFonts w:ascii="Arial" w:hAnsi="Arial" w:cs="Arial"/>
        </w:rPr>
        <w:t>has a separate process for collecting personal data held visually in the form of photographs or video clips or sound recordings. Positive consent for the collection of this kind of data will be sought for children from their respective parent or guardian</w:t>
      </w:r>
      <w:r w:rsidRPr="003C37CC">
        <w:rPr>
          <w:rFonts w:ascii="Arial" w:hAnsi="Arial" w:cs="Arial"/>
        </w:rPr>
        <w:t xml:space="preserve"> on their </w:t>
      </w:r>
      <w:r w:rsidR="005441EF" w:rsidRPr="003C37CC">
        <w:rPr>
          <w:rFonts w:ascii="Arial" w:hAnsi="Arial" w:cs="Arial"/>
        </w:rPr>
        <w:t>induction</w:t>
      </w:r>
      <w:r w:rsidRPr="003C37CC">
        <w:rPr>
          <w:rFonts w:ascii="Arial" w:hAnsi="Arial" w:cs="Arial"/>
        </w:rPr>
        <w:t xml:space="preserve"> into the setting</w:t>
      </w:r>
      <w:r w:rsidR="00683CFF" w:rsidRPr="003C37CC">
        <w:rPr>
          <w:rFonts w:ascii="Arial" w:hAnsi="Arial" w:cs="Arial"/>
        </w:rPr>
        <w:t xml:space="preserve">. Parents will also </w:t>
      </w:r>
      <w:proofErr w:type="gramStart"/>
      <w:r w:rsidR="00683CFF" w:rsidRPr="003C37CC">
        <w:rPr>
          <w:rFonts w:ascii="Arial" w:hAnsi="Arial" w:cs="Arial"/>
        </w:rPr>
        <w:t>have the ability to</w:t>
      </w:r>
      <w:proofErr w:type="gramEnd"/>
      <w:r w:rsidR="00683CFF" w:rsidRPr="003C37CC">
        <w:rPr>
          <w:rFonts w:ascii="Arial" w:hAnsi="Arial" w:cs="Arial"/>
        </w:rPr>
        <w:t xml:space="preserve"> easily withdraw their consent for this kind of data.</w:t>
      </w:r>
    </w:p>
    <w:p w14:paraId="108FAF7E" w14:textId="6E7A6010" w:rsidR="00BF7CF7" w:rsidRPr="003C37CC" w:rsidRDefault="00683CFF" w:rsidP="00723263">
      <w:pPr>
        <w:pStyle w:val="NormalWeb"/>
        <w:rPr>
          <w:rFonts w:ascii="Arial" w:hAnsi="Arial" w:cs="Arial"/>
        </w:rPr>
      </w:pPr>
      <w:r w:rsidRPr="003C37CC">
        <w:rPr>
          <w:rFonts w:ascii="Arial" w:hAnsi="Arial" w:cs="Arial"/>
        </w:rPr>
        <w:t>Access to all computers and other software accounts including email is password protected.</w:t>
      </w:r>
      <w:r w:rsidR="00C44FE1" w:rsidRPr="003C37CC">
        <w:rPr>
          <w:rFonts w:ascii="Arial" w:hAnsi="Arial" w:cs="Arial"/>
        </w:rPr>
        <w:t xml:space="preserve">  </w:t>
      </w:r>
      <w:r w:rsidRPr="003C37CC">
        <w:rPr>
          <w:rFonts w:ascii="Arial" w:hAnsi="Arial" w:cs="Arial"/>
        </w:rPr>
        <w:t>When a member of staff leaves</w:t>
      </w:r>
      <w:r w:rsidR="00CF72D1" w:rsidRPr="003C37CC">
        <w:rPr>
          <w:rFonts w:ascii="Arial" w:hAnsi="Arial" w:cs="Arial"/>
        </w:rPr>
        <w:t xml:space="preserve">, </w:t>
      </w:r>
      <w:r w:rsidRPr="003C37CC">
        <w:rPr>
          <w:rFonts w:ascii="Arial" w:hAnsi="Arial" w:cs="Arial"/>
        </w:rPr>
        <w:t>these passwords are changed in line with this policy and our Safeguarding policy.</w:t>
      </w:r>
    </w:p>
    <w:p w14:paraId="7BF86C3E" w14:textId="20AE1063" w:rsidR="00787D63" w:rsidRPr="003C37CC" w:rsidRDefault="00723263">
      <w:pPr>
        <w:rPr>
          <w:rFonts w:ascii="Arial" w:hAnsi="Arial" w:cs="Arial"/>
          <w:sz w:val="24"/>
          <w:szCs w:val="24"/>
        </w:rPr>
      </w:pPr>
      <w:r w:rsidRPr="003C37CC">
        <w:rPr>
          <w:rStyle w:val="Strong"/>
          <w:rFonts w:ascii="Arial" w:hAnsi="Arial" w:cs="Arial"/>
          <w:color w:val="0070C0"/>
          <w:sz w:val="24"/>
          <w:szCs w:val="24"/>
        </w:rPr>
        <w:t>Breach notification</w:t>
      </w:r>
      <w:r w:rsidRPr="003C37CC">
        <w:rPr>
          <w:rFonts w:ascii="Arial" w:hAnsi="Arial" w:cs="Arial"/>
          <w:color w:val="0070C0"/>
          <w:sz w:val="24"/>
          <w:szCs w:val="24"/>
        </w:rPr>
        <w:t xml:space="preserve"> </w:t>
      </w:r>
      <w:r w:rsidRPr="003C37CC">
        <w:rPr>
          <w:rFonts w:ascii="Arial" w:hAnsi="Arial" w:cs="Arial"/>
          <w:sz w:val="24"/>
          <w:szCs w:val="24"/>
        </w:rPr>
        <w:t xml:space="preserve">— </w:t>
      </w:r>
      <w:r w:rsidR="009C4823" w:rsidRPr="003C37CC">
        <w:rPr>
          <w:rFonts w:ascii="Arial" w:hAnsi="Arial" w:cs="Arial"/>
          <w:sz w:val="24"/>
          <w:szCs w:val="24"/>
        </w:rPr>
        <w:t>We</w:t>
      </w:r>
      <w:r w:rsidRPr="003C37CC">
        <w:rPr>
          <w:rFonts w:ascii="Arial" w:hAnsi="Arial" w:cs="Arial"/>
          <w:sz w:val="24"/>
          <w:szCs w:val="24"/>
        </w:rPr>
        <w:t xml:space="preserve"> are obligated to notify the </w:t>
      </w:r>
      <w:hyperlink r:id="rId7" w:tgtFrame="_blank" w:history="1">
        <w:r w:rsidRPr="003C37CC">
          <w:rPr>
            <w:rStyle w:val="Hyperlink"/>
            <w:rFonts w:ascii="Arial" w:hAnsi="Arial" w:cs="Arial"/>
            <w:sz w:val="24"/>
            <w:szCs w:val="24"/>
          </w:rPr>
          <w:t>Information Commissioner's Office</w:t>
        </w:r>
      </w:hyperlink>
      <w:r w:rsidRPr="003C37CC">
        <w:rPr>
          <w:rFonts w:ascii="Arial" w:hAnsi="Arial" w:cs="Arial"/>
          <w:sz w:val="24"/>
          <w:szCs w:val="24"/>
        </w:rPr>
        <w:t> (ICO) of a data breach within 72 hours of becoming aware of the breach</w:t>
      </w:r>
      <w:r w:rsidR="009C4823" w:rsidRPr="003C37CC">
        <w:rPr>
          <w:rFonts w:ascii="Arial" w:hAnsi="Arial" w:cs="Arial"/>
          <w:sz w:val="24"/>
          <w:szCs w:val="24"/>
        </w:rPr>
        <w:t>.  If it’s a high risk to the individual, we would also notify the individuals concerned.</w:t>
      </w:r>
    </w:p>
    <w:p w14:paraId="145E5548" w14:textId="13C37592" w:rsidR="009C4823" w:rsidRPr="003C37CC" w:rsidRDefault="00415241">
      <w:pPr>
        <w:rPr>
          <w:rFonts w:ascii="Arial" w:hAnsi="Arial" w:cs="Arial"/>
          <w:b/>
          <w:bCs/>
          <w:color w:val="0070C0"/>
          <w:sz w:val="24"/>
          <w:szCs w:val="24"/>
        </w:rPr>
      </w:pPr>
      <w:r w:rsidRPr="003C37CC">
        <w:rPr>
          <w:rFonts w:ascii="Arial" w:hAnsi="Arial" w:cs="Arial"/>
          <w:b/>
          <w:bCs/>
          <w:color w:val="0070C0"/>
          <w:sz w:val="24"/>
          <w:szCs w:val="24"/>
        </w:rPr>
        <w:t>Data retention</w:t>
      </w:r>
    </w:p>
    <w:tbl>
      <w:tblPr>
        <w:tblStyle w:val="TableGrid"/>
        <w:tblW w:w="0" w:type="auto"/>
        <w:tblLook w:val="04A0" w:firstRow="1" w:lastRow="0" w:firstColumn="1" w:lastColumn="0" w:noHBand="0" w:noVBand="1"/>
      </w:tblPr>
      <w:tblGrid>
        <w:gridCol w:w="5228"/>
        <w:gridCol w:w="5228"/>
      </w:tblGrid>
      <w:tr w:rsidR="00E0148D" w:rsidRPr="003C37CC" w14:paraId="6D74D008" w14:textId="77777777" w:rsidTr="00E0148D">
        <w:tc>
          <w:tcPr>
            <w:tcW w:w="5228" w:type="dxa"/>
          </w:tcPr>
          <w:p w14:paraId="3CD420EE" w14:textId="5DE589D2" w:rsidR="00E0148D" w:rsidRPr="003C37CC" w:rsidRDefault="00E0148D" w:rsidP="007F2413">
            <w:pPr>
              <w:jc w:val="center"/>
              <w:rPr>
                <w:rFonts w:ascii="Arial" w:hAnsi="Arial" w:cs="Arial"/>
                <w:sz w:val="24"/>
                <w:szCs w:val="24"/>
              </w:rPr>
            </w:pPr>
            <w:r w:rsidRPr="003C37CC">
              <w:rPr>
                <w:rFonts w:ascii="Arial" w:hAnsi="Arial" w:cs="Arial"/>
                <w:sz w:val="24"/>
                <w:szCs w:val="24"/>
              </w:rPr>
              <w:t>Staff files</w:t>
            </w:r>
          </w:p>
        </w:tc>
        <w:tc>
          <w:tcPr>
            <w:tcW w:w="5228" w:type="dxa"/>
          </w:tcPr>
          <w:p w14:paraId="31002414" w14:textId="4D5B6E45" w:rsidR="00E0148D" w:rsidRPr="003C37CC" w:rsidRDefault="00E0148D" w:rsidP="007F2413">
            <w:pPr>
              <w:jc w:val="center"/>
              <w:rPr>
                <w:rFonts w:ascii="Arial" w:hAnsi="Arial" w:cs="Arial"/>
                <w:sz w:val="24"/>
                <w:szCs w:val="24"/>
              </w:rPr>
            </w:pPr>
            <w:r w:rsidRPr="003C37CC">
              <w:rPr>
                <w:rFonts w:ascii="Arial" w:hAnsi="Arial" w:cs="Arial"/>
                <w:sz w:val="24"/>
                <w:szCs w:val="24"/>
              </w:rPr>
              <w:t>6 years</w:t>
            </w:r>
          </w:p>
        </w:tc>
      </w:tr>
      <w:tr w:rsidR="00E0148D" w:rsidRPr="003C37CC" w14:paraId="04502633" w14:textId="77777777" w:rsidTr="00E0148D">
        <w:tc>
          <w:tcPr>
            <w:tcW w:w="5228" w:type="dxa"/>
          </w:tcPr>
          <w:p w14:paraId="355DA8A9" w14:textId="3D6FDF3B" w:rsidR="00E0148D" w:rsidRPr="003C37CC" w:rsidRDefault="00E0148D" w:rsidP="007F2413">
            <w:pPr>
              <w:jc w:val="center"/>
              <w:rPr>
                <w:rFonts w:ascii="Arial" w:hAnsi="Arial" w:cs="Arial"/>
                <w:sz w:val="24"/>
                <w:szCs w:val="24"/>
              </w:rPr>
            </w:pPr>
            <w:r w:rsidRPr="003C37CC">
              <w:rPr>
                <w:rFonts w:ascii="Arial" w:hAnsi="Arial" w:cs="Arial"/>
                <w:sz w:val="24"/>
                <w:szCs w:val="24"/>
              </w:rPr>
              <w:t>Children’s information</w:t>
            </w:r>
          </w:p>
        </w:tc>
        <w:tc>
          <w:tcPr>
            <w:tcW w:w="5228" w:type="dxa"/>
          </w:tcPr>
          <w:p w14:paraId="651C28A5" w14:textId="75B0F66A" w:rsidR="00E0148D" w:rsidRPr="003C37CC" w:rsidRDefault="00E0148D" w:rsidP="007F2413">
            <w:pPr>
              <w:jc w:val="center"/>
              <w:rPr>
                <w:rFonts w:ascii="Arial" w:hAnsi="Arial" w:cs="Arial"/>
                <w:sz w:val="24"/>
                <w:szCs w:val="24"/>
              </w:rPr>
            </w:pPr>
            <w:r w:rsidRPr="003C37CC">
              <w:rPr>
                <w:rFonts w:ascii="Arial" w:hAnsi="Arial" w:cs="Arial"/>
                <w:sz w:val="24"/>
                <w:szCs w:val="24"/>
              </w:rPr>
              <w:t>6 years</w:t>
            </w:r>
          </w:p>
        </w:tc>
      </w:tr>
      <w:tr w:rsidR="00E0148D" w:rsidRPr="003C37CC" w14:paraId="11B992B2" w14:textId="77777777" w:rsidTr="00E0148D">
        <w:tc>
          <w:tcPr>
            <w:tcW w:w="5228" w:type="dxa"/>
          </w:tcPr>
          <w:p w14:paraId="11D6275B" w14:textId="4C16AF1E" w:rsidR="00E0148D" w:rsidRPr="003C37CC" w:rsidRDefault="007F2413" w:rsidP="007F2413">
            <w:pPr>
              <w:jc w:val="center"/>
              <w:rPr>
                <w:rFonts w:ascii="Arial" w:hAnsi="Arial" w:cs="Arial"/>
                <w:sz w:val="24"/>
                <w:szCs w:val="24"/>
              </w:rPr>
            </w:pPr>
            <w:r w:rsidRPr="003C37CC">
              <w:rPr>
                <w:rFonts w:ascii="Arial" w:hAnsi="Arial" w:cs="Arial"/>
                <w:sz w:val="24"/>
                <w:szCs w:val="24"/>
              </w:rPr>
              <w:t>Attendance r</w:t>
            </w:r>
            <w:r w:rsidR="00E0148D" w:rsidRPr="003C37CC">
              <w:rPr>
                <w:rFonts w:ascii="Arial" w:hAnsi="Arial" w:cs="Arial"/>
                <w:sz w:val="24"/>
                <w:szCs w:val="24"/>
              </w:rPr>
              <w:t>egisters, fees,</w:t>
            </w:r>
            <w:r w:rsidRPr="003C37CC">
              <w:rPr>
                <w:rFonts w:ascii="Arial" w:hAnsi="Arial" w:cs="Arial"/>
                <w:sz w:val="24"/>
                <w:szCs w:val="24"/>
              </w:rPr>
              <w:t xml:space="preserve"> nappy rota</w:t>
            </w:r>
          </w:p>
        </w:tc>
        <w:tc>
          <w:tcPr>
            <w:tcW w:w="5228" w:type="dxa"/>
          </w:tcPr>
          <w:p w14:paraId="5FB083B5" w14:textId="5ADD31BD" w:rsidR="00E0148D" w:rsidRPr="003C37CC" w:rsidRDefault="00E0148D" w:rsidP="007F2413">
            <w:pPr>
              <w:jc w:val="center"/>
              <w:rPr>
                <w:rFonts w:ascii="Arial" w:hAnsi="Arial" w:cs="Arial"/>
                <w:sz w:val="24"/>
                <w:szCs w:val="24"/>
              </w:rPr>
            </w:pPr>
            <w:r w:rsidRPr="003C37CC">
              <w:rPr>
                <w:rFonts w:ascii="Arial" w:hAnsi="Arial" w:cs="Arial"/>
                <w:sz w:val="24"/>
                <w:szCs w:val="24"/>
              </w:rPr>
              <w:t>6 years</w:t>
            </w:r>
          </w:p>
        </w:tc>
      </w:tr>
      <w:tr w:rsidR="001822DF" w:rsidRPr="003C37CC" w14:paraId="7F4FEFDD" w14:textId="77777777" w:rsidTr="00E0148D">
        <w:tc>
          <w:tcPr>
            <w:tcW w:w="5228" w:type="dxa"/>
          </w:tcPr>
          <w:p w14:paraId="6118998A" w14:textId="55E905B5" w:rsidR="001822DF" w:rsidRPr="003C37CC" w:rsidRDefault="001822DF" w:rsidP="007F2413">
            <w:pPr>
              <w:jc w:val="center"/>
              <w:rPr>
                <w:rFonts w:ascii="Arial" w:hAnsi="Arial" w:cs="Arial"/>
                <w:sz w:val="24"/>
                <w:szCs w:val="24"/>
              </w:rPr>
            </w:pPr>
            <w:r w:rsidRPr="003C37CC">
              <w:rPr>
                <w:rFonts w:ascii="Arial" w:hAnsi="Arial" w:cs="Arial"/>
                <w:sz w:val="24"/>
                <w:szCs w:val="24"/>
              </w:rPr>
              <w:t>SENCO – records</w:t>
            </w:r>
            <w:r w:rsidR="00E47143" w:rsidRPr="003C37CC">
              <w:rPr>
                <w:rFonts w:ascii="Arial" w:hAnsi="Arial" w:cs="Arial"/>
                <w:sz w:val="24"/>
                <w:szCs w:val="24"/>
              </w:rPr>
              <w:t>, plans</w:t>
            </w:r>
          </w:p>
        </w:tc>
        <w:tc>
          <w:tcPr>
            <w:tcW w:w="5228" w:type="dxa"/>
          </w:tcPr>
          <w:p w14:paraId="07C72E82" w14:textId="263138CE" w:rsidR="001822DF" w:rsidRPr="003C37CC" w:rsidRDefault="00E47143" w:rsidP="007F2413">
            <w:pPr>
              <w:jc w:val="center"/>
              <w:rPr>
                <w:rFonts w:ascii="Arial" w:hAnsi="Arial" w:cs="Arial"/>
                <w:sz w:val="24"/>
                <w:szCs w:val="24"/>
              </w:rPr>
            </w:pPr>
            <w:r w:rsidRPr="003C37CC">
              <w:rPr>
                <w:rFonts w:ascii="Arial" w:hAnsi="Arial" w:cs="Arial"/>
                <w:sz w:val="24"/>
                <w:szCs w:val="24"/>
              </w:rPr>
              <w:t>25 years</w:t>
            </w:r>
          </w:p>
        </w:tc>
      </w:tr>
      <w:tr w:rsidR="00E0148D" w:rsidRPr="003C37CC" w14:paraId="5164943F" w14:textId="77777777" w:rsidTr="00E0148D">
        <w:tc>
          <w:tcPr>
            <w:tcW w:w="5228" w:type="dxa"/>
          </w:tcPr>
          <w:p w14:paraId="173D6546" w14:textId="60C94174" w:rsidR="00E0148D" w:rsidRPr="003C37CC" w:rsidRDefault="00E0148D" w:rsidP="007F2413">
            <w:pPr>
              <w:jc w:val="center"/>
              <w:rPr>
                <w:rFonts w:ascii="Arial" w:hAnsi="Arial" w:cs="Arial"/>
                <w:sz w:val="24"/>
                <w:szCs w:val="24"/>
              </w:rPr>
            </w:pPr>
            <w:r w:rsidRPr="003C37CC">
              <w:rPr>
                <w:rFonts w:ascii="Arial" w:hAnsi="Arial" w:cs="Arial"/>
                <w:sz w:val="24"/>
                <w:szCs w:val="24"/>
              </w:rPr>
              <w:t>Children’s accident</w:t>
            </w:r>
            <w:r w:rsidR="007F2413" w:rsidRPr="003C37CC">
              <w:rPr>
                <w:rFonts w:ascii="Arial" w:hAnsi="Arial" w:cs="Arial"/>
                <w:sz w:val="24"/>
                <w:szCs w:val="24"/>
              </w:rPr>
              <w:t xml:space="preserve"> and incident</w:t>
            </w:r>
            <w:r w:rsidRPr="003C37CC">
              <w:rPr>
                <w:rFonts w:ascii="Arial" w:hAnsi="Arial" w:cs="Arial"/>
                <w:sz w:val="24"/>
                <w:szCs w:val="24"/>
              </w:rPr>
              <w:t xml:space="preserve"> forms</w:t>
            </w:r>
          </w:p>
        </w:tc>
        <w:tc>
          <w:tcPr>
            <w:tcW w:w="5228" w:type="dxa"/>
          </w:tcPr>
          <w:p w14:paraId="2962E128" w14:textId="0A68827B" w:rsidR="00E0148D" w:rsidRPr="003C37CC" w:rsidRDefault="00E0148D" w:rsidP="007F2413">
            <w:pPr>
              <w:jc w:val="center"/>
              <w:rPr>
                <w:rFonts w:ascii="Arial" w:hAnsi="Arial" w:cs="Arial"/>
                <w:sz w:val="24"/>
                <w:szCs w:val="24"/>
              </w:rPr>
            </w:pPr>
            <w:r w:rsidRPr="003C37CC">
              <w:rPr>
                <w:rFonts w:ascii="Arial" w:hAnsi="Arial" w:cs="Arial"/>
                <w:sz w:val="24"/>
                <w:szCs w:val="24"/>
              </w:rPr>
              <w:t>21 years</w:t>
            </w:r>
          </w:p>
        </w:tc>
      </w:tr>
      <w:tr w:rsidR="00E0148D" w:rsidRPr="003C37CC" w14:paraId="61AAAB6A" w14:textId="77777777" w:rsidTr="00E0148D">
        <w:tc>
          <w:tcPr>
            <w:tcW w:w="5228" w:type="dxa"/>
          </w:tcPr>
          <w:p w14:paraId="1A981120" w14:textId="21015D7A" w:rsidR="00E0148D" w:rsidRPr="003C37CC" w:rsidRDefault="00E0148D" w:rsidP="007F2413">
            <w:pPr>
              <w:jc w:val="center"/>
              <w:rPr>
                <w:rFonts w:ascii="Arial" w:hAnsi="Arial" w:cs="Arial"/>
                <w:sz w:val="24"/>
                <w:szCs w:val="24"/>
              </w:rPr>
            </w:pPr>
            <w:r w:rsidRPr="003C37CC">
              <w:rPr>
                <w:rFonts w:ascii="Arial" w:hAnsi="Arial" w:cs="Arial"/>
                <w:sz w:val="24"/>
                <w:szCs w:val="24"/>
              </w:rPr>
              <w:t>Records of complaints</w:t>
            </w:r>
          </w:p>
        </w:tc>
        <w:tc>
          <w:tcPr>
            <w:tcW w:w="5228" w:type="dxa"/>
          </w:tcPr>
          <w:p w14:paraId="56D5C31A" w14:textId="38FDB3C3" w:rsidR="00E0148D" w:rsidRPr="003C37CC" w:rsidRDefault="00E0148D" w:rsidP="007F2413">
            <w:pPr>
              <w:jc w:val="center"/>
              <w:rPr>
                <w:rFonts w:ascii="Arial" w:hAnsi="Arial" w:cs="Arial"/>
                <w:sz w:val="24"/>
                <w:szCs w:val="24"/>
              </w:rPr>
            </w:pPr>
            <w:r w:rsidRPr="003C37CC">
              <w:rPr>
                <w:rFonts w:ascii="Arial" w:hAnsi="Arial" w:cs="Arial"/>
                <w:sz w:val="24"/>
                <w:szCs w:val="24"/>
              </w:rPr>
              <w:t>5 years</w:t>
            </w:r>
          </w:p>
        </w:tc>
      </w:tr>
    </w:tbl>
    <w:p w14:paraId="58AC24C9" w14:textId="77777777" w:rsidR="008C27A2" w:rsidRPr="003C37CC" w:rsidRDefault="008C27A2" w:rsidP="00C44FE1">
      <w:pPr>
        <w:rPr>
          <w:rFonts w:ascii="Arial" w:hAnsi="Arial" w:cs="Arial"/>
          <w:sz w:val="24"/>
          <w:szCs w:val="24"/>
        </w:rPr>
      </w:pPr>
    </w:p>
    <w:sectPr w:rsidR="008C27A2" w:rsidRPr="003C37CC" w:rsidSect="00694A6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824AA"/>
    <w:multiLevelType w:val="multilevel"/>
    <w:tmpl w:val="761EEE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FE7929"/>
    <w:multiLevelType w:val="multilevel"/>
    <w:tmpl w:val="ECF4F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4B2847"/>
    <w:multiLevelType w:val="multilevel"/>
    <w:tmpl w:val="BF883AA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A490460"/>
    <w:multiLevelType w:val="multilevel"/>
    <w:tmpl w:val="F2404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E426D7F"/>
    <w:multiLevelType w:val="multilevel"/>
    <w:tmpl w:val="057E13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3EA5DAE"/>
    <w:multiLevelType w:val="multilevel"/>
    <w:tmpl w:val="526A075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47B216C"/>
    <w:multiLevelType w:val="multilevel"/>
    <w:tmpl w:val="B204E4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5274651"/>
    <w:multiLevelType w:val="multilevel"/>
    <w:tmpl w:val="C816A2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58956642">
    <w:abstractNumId w:val="3"/>
  </w:num>
  <w:num w:numId="2" w16cid:durableId="651562032">
    <w:abstractNumId w:val="7"/>
  </w:num>
  <w:num w:numId="3" w16cid:durableId="960569573">
    <w:abstractNumId w:val="0"/>
  </w:num>
  <w:num w:numId="4" w16cid:durableId="785008064">
    <w:abstractNumId w:val="6"/>
  </w:num>
  <w:num w:numId="5" w16cid:durableId="184249692">
    <w:abstractNumId w:val="4"/>
  </w:num>
  <w:num w:numId="6" w16cid:durableId="994649369">
    <w:abstractNumId w:val="5"/>
  </w:num>
  <w:num w:numId="7" w16cid:durableId="1855460835">
    <w:abstractNumId w:val="2"/>
  </w:num>
  <w:num w:numId="8" w16cid:durableId="2112363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7F3"/>
    <w:rsid w:val="00091D1E"/>
    <w:rsid w:val="00106936"/>
    <w:rsid w:val="001822DF"/>
    <w:rsid w:val="002247F3"/>
    <w:rsid w:val="00376A10"/>
    <w:rsid w:val="003C37CC"/>
    <w:rsid w:val="003D5446"/>
    <w:rsid w:val="00415241"/>
    <w:rsid w:val="004F7DA0"/>
    <w:rsid w:val="005441EF"/>
    <w:rsid w:val="00683CFF"/>
    <w:rsid w:val="00694A6A"/>
    <w:rsid w:val="00723263"/>
    <w:rsid w:val="00754CDF"/>
    <w:rsid w:val="007569BB"/>
    <w:rsid w:val="00787D63"/>
    <w:rsid w:val="007F2413"/>
    <w:rsid w:val="008C27A2"/>
    <w:rsid w:val="009C4823"/>
    <w:rsid w:val="00A71144"/>
    <w:rsid w:val="00BB6C16"/>
    <w:rsid w:val="00BE2293"/>
    <w:rsid w:val="00BF7CF7"/>
    <w:rsid w:val="00C07AC0"/>
    <w:rsid w:val="00C44FE1"/>
    <w:rsid w:val="00CF72D1"/>
    <w:rsid w:val="00E0148D"/>
    <w:rsid w:val="00E47143"/>
    <w:rsid w:val="00FE7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8061E"/>
  <w15:chartTrackingRefBased/>
  <w15:docId w15:val="{BDE3FFE8-8D47-48F0-8416-37961FDE5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683CF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F7CF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F7CF7"/>
    <w:rPr>
      <w:b/>
      <w:bCs/>
    </w:rPr>
  </w:style>
  <w:style w:type="character" w:styleId="Hyperlink">
    <w:name w:val="Hyperlink"/>
    <w:basedOn w:val="DefaultParagraphFont"/>
    <w:uiPriority w:val="99"/>
    <w:semiHidden/>
    <w:unhideWhenUsed/>
    <w:rsid w:val="00BF7CF7"/>
    <w:rPr>
      <w:color w:val="0000FF"/>
      <w:u w:val="single"/>
    </w:rPr>
  </w:style>
  <w:style w:type="character" w:customStyle="1" w:styleId="Heading2Char">
    <w:name w:val="Heading 2 Char"/>
    <w:basedOn w:val="DefaultParagraphFont"/>
    <w:link w:val="Heading2"/>
    <w:uiPriority w:val="9"/>
    <w:rsid w:val="00683CFF"/>
    <w:rPr>
      <w:rFonts w:ascii="Times New Roman" w:eastAsia="Times New Roman" w:hAnsi="Times New Roman" w:cs="Times New Roman"/>
      <w:b/>
      <w:bCs/>
      <w:sz w:val="36"/>
      <w:szCs w:val="36"/>
      <w:lang w:eastAsia="en-GB"/>
    </w:rPr>
  </w:style>
  <w:style w:type="table" w:styleId="TableGrid">
    <w:name w:val="Table Grid"/>
    <w:basedOn w:val="TableNormal"/>
    <w:uiPriority w:val="39"/>
    <w:rsid w:val="00E014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468169">
      <w:bodyDiv w:val="1"/>
      <w:marLeft w:val="0"/>
      <w:marRight w:val="0"/>
      <w:marTop w:val="0"/>
      <w:marBottom w:val="0"/>
      <w:divBdr>
        <w:top w:val="none" w:sz="0" w:space="0" w:color="auto"/>
        <w:left w:val="none" w:sz="0" w:space="0" w:color="auto"/>
        <w:bottom w:val="none" w:sz="0" w:space="0" w:color="auto"/>
        <w:right w:val="none" w:sz="0" w:space="0" w:color="auto"/>
      </w:divBdr>
    </w:div>
    <w:div w:id="670260575">
      <w:bodyDiv w:val="1"/>
      <w:marLeft w:val="0"/>
      <w:marRight w:val="0"/>
      <w:marTop w:val="0"/>
      <w:marBottom w:val="0"/>
      <w:divBdr>
        <w:top w:val="none" w:sz="0" w:space="0" w:color="auto"/>
        <w:left w:val="none" w:sz="0" w:space="0" w:color="auto"/>
        <w:bottom w:val="none" w:sz="0" w:space="0" w:color="auto"/>
        <w:right w:val="none" w:sz="0" w:space="0" w:color="auto"/>
      </w:divBdr>
    </w:div>
    <w:div w:id="1185245801">
      <w:bodyDiv w:val="1"/>
      <w:marLeft w:val="0"/>
      <w:marRight w:val="0"/>
      <w:marTop w:val="0"/>
      <w:marBottom w:val="0"/>
      <w:divBdr>
        <w:top w:val="none" w:sz="0" w:space="0" w:color="auto"/>
        <w:left w:val="none" w:sz="0" w:space="0" w:color="auto"/>
        <w:bottom w:val="none" w:sz="0" w:space="0" w:color="auto"/>
        <w:right w:val="none" w:sz="0" w:space="0" w:color="auto"/>
      </w:divBdr>
    </w:div>
    <w:div w:id="1404718553">
      <w:bodyDiv w:val="1"/>
      <w:marLeft w:val="0"/>
      <w:marRight w:val="0"/>
      <w:marTop w:val="0"/>
      <w:marBottom w:val="0"/>
      <w:divBdr>
        <w:top w:val="none" w:sz="0" w:space="0" w:color="auto"/>
        <w:left w:val="none" w:sz="0" w:space="0" w:color="auto"/>
        <w:bottom w:val="none" w:sz="0" w:space="0" w:color="auto"/>
        <w:right w:val="none" w:sz="0" w:space="0" w:color="auto"/>
      </w:divBdr>
    </w:div>
    <w:div w:id="2001150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co.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apestry.info/gdpr" TargetMode="External"/><Relationship Id="rId5" Type="http://schemas.openxmlformats.org/officeDocument/2006/relationships/hyperlink" Target="https://ico.org.uk/concerns/handlin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1</Pages>
  <Words>849</Words>
  <Characters>4844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Blann</dc:creator>
  <cp:keywords/>
  <dc:description/>
  <cp:lastModifiedBy>Janet Blann</cp:lastModifiedBy>
  <cp:revision>11</cp:revision>
  <cp:lastPrinted>2022-09-14T14:15:00Z</cp:lastPrinted>
  <dcterms:created xsi:type="dcterms:W3CDTF">2022-09-14T12:11:00Z</dcterms:created>
  <dcterms:modified xsi:type="dcterms:W3CDTF">2024-02-21T15:00:00Z</dcterms:modified>
</cp:coreProperties>
</file>